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3945" w14:textId="72DC251E" w:rsidR="009A6A84" w:rsidRDefault="006929AB">
      <w:r w:rsidRPr="006929AB">
        <w:rPr>
          <w:rFonts w:hint="eastAsia"/>
        </w:rPr>
        <w:t>県民意見提出制度による提出意見とそれに対する県の考え方</w:t>
      </w:r>
    </w:p>
    <w:p w14:paraId="5D84FA5C" w14:textId="77777777" w:rsidR="00B745EA" w:rsidRDefault="00B745EA"/>
    <w:p w14:paraId="518583A5" w14:textId="77777777" w:rsidR="00B745EA" w:rsidRPr="00B745EA" w:rsidRDefault="00B745EA">
      <w:pPr>
        <w:rPr>
          <w:u w:val="single"/>
        </w:rPr>
      </w:pPr>
      <w:r w:rsidRPr="00B745EA">
        <w:rPr>
          <w:rFonts w:hint="eastAsia"/>
          <w:u w:val="single"/>
        </w:rPr>
        <w:t>番号1</w:t>
      </w:r>
    </w:p>
    <w:p w14:paraId="0A18442F" w14:textId="77777777" w:rsidR="00B745EA" w:rsidRDefault="00B745EA" w:rsidP="00B745EA"/>
    <w:p w14:paraId="5FFC807C" w14:textId="77777777" w:rsidR="00B745EA" w:rsidRPr="00B745EA" w:rsidRDefault="00B745EA">
      <w:pPr>
        <w:rPr>
          <w:u w:val="single"/>
        </w:rPr>
      </w:pPr>
      <w:r w:rsidRPr="00B745EA">
        <w:rPr>
          <w:rFonts w:hint="eastAsia"/>
          <w:u w:val="single"/>
        </w:rPr>
        <w:t>該当箇所</w:t>
      </w:r>
    </w:p>
    <w:p w14:paraId="30DECC64" w14:textId="77777777" w:rsidR="00842B54" w:rsidRDefault="00842B54" w:rsidP="00842B54">
      <w:r>
        <w:rPr>
          <w:rFonts w:hint="eastAsia"/>
        </w:rPr>
        <w:t>第１章　プランの基本的な事項</w:t>
      </w:r>
    </w:p>
    <w:p w14:paraId="3083E964" w14:textId="5EF5FF5A" w:rsidR="00B745EA" w:rsidRDefault="00842B54" w:rsidP="00842B54">
      <w:r>
        <w:rPr>
          <w:rFonts w:hint="eastAsia"/>
        </w:rPr>
        <w:t>４　障害のある人の定義【３ページ】</w:t>
      </w:r>
    </w:p>
    <w:p w14:paraId="51360DD5" w14:textId="77777777" w:rsidR="00842B54" w:rsidRDefault="00B745EA" w:rsidP="00842B54">
      <w:r>
        <w:rPr>
          <w:rFonts w:hint="eastAsia"/>
        </w:rPr>
        <w:t xml:space="preserve">　</w:t>
      </w:r>
      <w:r w:rsidR="00842B54">
        <w:rPr>
          <w:rFonts w:hint="eastAsia"/>
        </w:rPr>
        <w:t>障害者基本法において、障害者とは、「身体障害、知的障害、精神障害（発達障害を含む。）その他の心身の機能の障害がある者であって、障害及び社会的障壁により継続的に日常生活、または社会生活に相当な制限を受ける状態にあるもの」と定義されています。</w:t>
      </w:r>
    </w:p>
    <w:p w14:paraId="0FCFE13F" w14:textId="52117565" w:rsidR="00B745EA" w:rsidRDefault="00842B54" w:rsidP="00842B54">
      <w:r>
        <w:rPr>
          <w:rFonts w:hint="eastAsia"/>
        </w:rPr>
        <w:t>また、社会的障壁については、障害者の権利に関する条約の考え方を取り入れ、「障害がある者にとって日常生活、または社会生活を営む上で障壁となるような社会における事物、制度、慣行、観念その他一切のもの」と定義します。（後略）</w:t>
      </w:r>
    </w:p>
    <w:p w14:paraId="3500D7C6" w14:textId="77777777" w:rsidR="00B745EA" w:rsidRDefault="00B745EA" w:rsidP="00B745EA"/>
    <w:p w14:paraId="7C628F02" w14:textId="77777777" w:rsidR="00B745EA" w:rsidRPr="00B745EA" w:rsidRDefault="00B745EA" w:rsidP="00B745EA">
      <w:pPr>
        <w:rPr>
          <w:u w:val="single"/>
        </w:rPr>
      </w:pPr>
      <w:r w:rsidRPr="00B745EA">
        <w:rPr>
          <w:rFonts w:hint="eastAsia"/>
          <w:u w:val="single"/>
        </w:rPr>
        <w:t>意見の内容</w:t>
      </w:r>
    </w:p>
    <w:p w14:paraId="132059BB" w14:textId="79A05C3D" w:rsidR="00B745EA" w:rsidRDefault="00842B54" w:rsidP="00842B54">
      <w:pPr>
        <w:ind w:firstLineChars="100" w:firstLine="210"/>
      </w:pPr>
      <w:r w:rsidRPr="00842B54">
        <w:rPr>
          <w:rFonts w:hint="eastAsia"/>
        </w:rPr>
        <w:t>障害者に対する誤った認識こそ変えていく必要があるため、下記文中の「観念」を「概念」に修正。</w:t>
      </w:r>
    </w:p>
    <w:p w14:paraId="5A0781F8" w14:textId="77777777" w:rsidR="00842B54" w:rsidRDefault="00842B54" w:rsidP="00842B54">
      <w:pPr>
        <w:ind w:firstLineChars="100" w:firstLine="210"/>
      </w:pPr>
      <w:r>
        <w:rPr>
          <w:rFonts w:hint="eastAsia"/>
        </w:rPr>
        <w:t>※観念：ある物事に対する考えやイメージという意味</w:t>
      </w:r>
    </w:p>
    <w:p w14:paraId="17FF97B5" w14:textId="61878726" w:rsidR="00842B54" w:rsidRDefault="00842B54" w:rsidP="00842B54">
      <w:pPr>
        <w:ind w:firstLineChars="100" w:firstLine="210"/>
      </w:pPr>
      <w:r>
        <w:rPr>
          <w:rFonts w:hint="eastAsia"/>
        </w:rPr>
        <w:t xml:space="preserve">　概念：ある物事に対する普遍的で変わらない認識や定義、共通する性質のこと</w:t>
      </w:r>
    </w:p>
    <w:p w14:paraId="2758B79D" w14:textId="77777777" w:rsidR="00842B54" w:rsidRDefault="00842B54" w:rsidP="00842B54">
      <w:pPr>
        <w:ind w:firstLineChars="100" w:firstLine="210"/>
      </w:pPr>
    </w:p>
    <w:p w14:paraId="5B1F1B85" w14:textId="77777777" w:rsidR="00B745EA" w:rsidRPr="00B745EA" w:rsidRDefault="00B745EA">
      <w:pPr>
        <w:rPr>
          <w:u w:val="single"/>
        </w:rPr>
      </w:pPr>
      <w:r w:rsidRPr="00B745EA">
        <w:rPr>
          <w:rFonts w:hint="eastAsia"/>
          <w:u w:val="single"/>
        </w:rPr>
        <w:t>意見に対する県の考え方（対応方針）</w:t>
      </w:r>
    </w:p>
    <w:p w14:paraId="52984BCC" w14:textId="77777777" w:rsidR="00842B54" w:rsidRDefault="00842B54" w:rsidP="00842B54">
      <w:r>
        <w:rPr>
          <w:rFonts w:hint="eastAsia"/>
        </w:rPr>
        <w:t>【反映困難】</w:t>
      </w:r>
    </w:p>
    <w:p w14:paraId="650E8B11" w14:textId="37A0A674" w:rsidR="00B745EA" w:rsidRDefault="00842B54" w:rsidP="00842B54">
      <w:r>
        <w:rPr>
          <w:rFonts w:hint="eastAsia"/>
        </w:rPr>
        <w:t xml:space="preserve">　本文に記載している社会的障壁の定義については、障害者の権利に関する条約のものと同一としており、同条約において該当箇所の変更等が行われていないことから、引き続き「観念」とさせていただきます。</w:t>
      </w:r>
    </w:p>
    <w:p w14:paraId="79FA04C8" w14:textId="77777777" w:rsidR="00B745EA" w:rsidRDefault="00B745EA" w:rsidP="00B745EA"/>
    <w:p w14:paraId="0796654B" w14:textId="77777777" w:rsidR="00B745EA" w:rsidRDefault="00B745EA" w:rsidP="00B745EA"/>
    <w:p w14:paraId="2FB8B2CF" w14:textId="77777777" w:rsidR="00B745EA" w:rsidRPr="00B745EA" w:rsidRDefault="00B745EA" w:rsidP="00B745EA">
      <w:pPr>
        <w:rPr>
          <w:u w:val="single"/>
        </w:rPr>
      </w:pPr>
      <w:r w:rsidRPr="00B745EA">
        <w:rPr>
          <w:rFonts w:hint="eastAsia"/>
          <w:u w:val="single"/>
        </w:rPr>
        <w:t>番号</w:t>
      </w:r>
      <w:r>
        <w:rPr>
          <w:rFonts w:hint="eastAsia"/>
          <w:u w:val="single"/>
        </w:rPr>
        <w:t>2</w:t>
      </w:r>
    </w:p>
    <w:p w14:paraId="5BB06A64" w14:textId="77777777" w:rsidR="00B745EA" w:rsidRDefault="00B745EA" w:rsidP="00B745EA"/>
    <w:p w14:paraId="19EE6B34" w14:textId="77777777" w:rsidR="00B745EA" w:rsidRPr="00B745EA" w:rsidRDefault="00B745EA" w:rsidP="00B745EA">
      <w:pPr>
        <w:rPr>
          <w:u w:val="single"/>
        </w:rPr>
      </w:pPr>
      <w:r w:rsidRPr="00B745EA">
        <w:rPr>
          <w:rFonts w:hint="eastAsia"/>
          <w:u w:val="single"/>
        </w:rPr>
        <w:t>該当箇所</w:t>
      </w:r>
    </w:p>
    <w:p w14:paraId="417529F2" w14:textId="77777777" w:rsidR="00842B54" w:rsidRDefault="00842B54" w:rsidP="00842B54">
      <w:r>
        <w:rPr>
          <w:rFonts w:hint="eastAsia"/>
        </w:rPr>
        <w:t>第１章　プランの基本的な事項</w:t>
      </w:r>
    </w:p>
    <w:p w14:paraId="15738B0E" w14:textId="49CE483C" w:rsidR="00E0187A" w:rsidRDefault="00842B54" w:rsidP="00842B54">
      <w:r>
        <w:rPr>
          <w:rFonts w:hint="eastAsia"/>
        </w:rPr>
        <w:t>４　障害のある人の定義【３ページ】</w:t>
      </w:r>
    </w:p>
    <w:p w14:paraId="618AF8AC" w14:textId="37B76116" w:rsidR="00B745EA" w:rsidRDefault="00842B54" w:rsidP="00E0187A">
      <w:r>
        <w:rPr>
          <w:rFonts w:hint="eastAsia"/>
        </w:rPr>
        <w:t>（前略）</w:t>
      </w:r>
      <w:r w:rsidRPr="00842B54">
        <w:rPr>
          <w:rFonts w:hint="eastAsia"/>
        </w:rPr>
        <w:t>こうしたことから、このプランにおける障害のある人には、障害に係る各種手帳を所持しているだけではなく、機能的な障害に伴う社会的障壁により継続的に日常生活、又は社会生活に相当の制限を受けている状態にある人、障害福祉サービスにつながっていない人、一人暮らしのために支援が届きにくい人等も含むこととします。</w:t>
      </w:r>
      <w:r>
        <w:rPr>
          <w:rFonts w:hint="eastAsia"/>
        </w:rPr>
        <w:t>（後略）</w:t>
      </w:r>
    </w:p>
    <w:p w14:paraId="2B72DB51" w14:textId="77777777" w:rsidR="00B745EA" w:rsidRDefault="00B745EA" w:rsidP="00B745EA"/>
    <w:p w14:paraId="70547D6D" w14:textId="77777777" w:rsidR="00B745EA" w:rsidRPr="00B745EA" w:rsidRDefault="00B745EA" w:rsidP="00B745EA">
      <w:pPr>
        <w:rPr>
          <w:u w:val="single"/>
        </w:rPr>
      </w:pPr>
      <w:r w:rsidRPr="00B745EA">
        <w:rPr>
          <w:rFonts w:hint="eastAsia"/>
          <w:u w:val="single"/>
        </w:rPr>
        <w:t>意見の内容</w:t>
      </w:r>
    </w:p>
    <w:p w14:paraId="57AFCBE7" w14:textId="4C5EF5C8" w:rsidR="00B745EA" w:rsidRDefault="00E0187A" w:rsidP="00842B54">
      <w:r>
        <w:rPr>
          <w:rFonts w:hint="eastAsia"/>
        </w:rPr>
        <w:lastRenderedPageBreak/>
        <w:t xml:space="preserve">　</w:t>
      </w:r>
      <w:r w:rsidR="00842B54" w:rsidRPr="00842B54">
        <w:rPr>
          <w:rFonts w:hint="eastAsia"/>
        </w:rPr>
        <w:t>文中の「一人暮らしのために支援が届きにくい人等」を「一人暮らし等のために支援が現に届かないか、又は届きにくい人」に修正。</w:t>
      </w:r>
    </w:p>
    <w:p w14:paraId="7207E34D" w14:textId="77777777" w:rsidR="00842B54" w:rsidRDefault="00842B54" w:rsidP="00842B54"/>
    <w:p w14:paraId="0E2E3470" w14:textId="77777777" w:rsidR="00B745EA" w:rsidRPr="00B745EA" w:rsidRDefault="00B745EA" w:rsidP="00B745EA">
      <w:pPr>
        <w:rPr>
          <w:u w:val="single"/>
        </w:rPr>
      </w:pPr>
      <w:r w:rsidRPr="00B745EA">
        <w:rPr>
          <w:rFonts w:hint="eastAsia"/>
          <w:u w:val="single"/>
        </w:rPr>
        <w:t>意見に対する県の考え方（対応方針）</w:t>
      </w:r>
    </w:p>
    <w:p w14:paraId="47327314" w14:textId="77777777" w:rsidR="00842B54" w:rsidRDefault="00842B54" w:rsidP="00842B54">
      <w:r>
        <w:rPr>
          <w:rFonts w:hint="eastAsia"/>
        </w:rPr>
        <w:t>【反映困難】</w:t>
      </w:r>
    </w:p>
    <w:p w14:paraId="67DCFCA4" w14:textId="7575AABE" w:rsidR="00B745EA" w:rsidRDefault="00842B54" w:rsidP="00842B54">
      <w:r>
        <w:rPr>
          <w:rFonts w:hint="eastAsia"/>
        </w:rPr>
        <w:t xml:space="preserve">　既存の「一人暮らしのために支援が届きにくい人等」については「等」という表記により対象を幅広く捉えており、御指摘いただいている「一人暮らし等のために支援が現に届かないか、又は届きにくい人」についても当然これに含まれることから、修正の必要はないものと考えます。</w:t>
      </w:r>
    </w:p>
    <w:p w14:paraId="23D50482" w14:textId="77777777" w:rsidR="00B745EA" w:rsidRDefault="00B745EA" w:rsidP="00B745EA"/>
    <w:p w14:paraId="3E1ABC67" w14:textId="77777777" w:rsidR="00E0187A" w:rsidRPr="00B745EA" w:rsidRDefault="00E0187A" w:rsidP="00B745EA"/>
    <w:p w14:paraId="22BA98B5" w14:textId="77777777" w:rsidR="00B745EA" w:rsidRPr="00B745EA" w:rsidRDefault="00B745EA" w:rsidP="00B745EA">
      <w:pPr>
        <w:rPr>
          <w:u w:val="single"/>
        </w:rPr>
      </w:pPr>
      <w:r w:rsidRPr="00B745EA">
        <w:rPr>
          <w:rFonts w:hint="eastAsia"/>
          <w:u w:val="single"/>
        </w:rPr>
        <w:t>番号</w:t>
      </w:r>
      <w:r>
        <w:rPr>
          <w:rFonts w:hint="eastAsia"/>
          <w:u w:val="single"/>
        </w:rPr>
        <w:t>3</w:t>
      </w:r>
    </w:p>
    <w:p w14:paraId="6B8110B2" w14:textId="77777777" w:rsidR="00B745EA" w:rsidRDefault="00B745EA" w:rsidP="00B745EA"/>
    <w:p w14:paraId="516A7EAA" w14:textId="77777777" w:rsidR="00B745EA" w:rsidRPr="00B745EA" w:rsidRDefault="00B745EA" w:rsidP="00B745EA">
      <w:pPr>
        <w:rPr>
          <w:u w:val="single"/>
        </w:rPr>
      </w:pPr>
      <w:r w:rsidRPr="00B745EA">
        <w:rPr>
          <w:rFonts w:hint="eastAsia"/>
          <w:u w:val="single"/>
        </w:rPr>
        <w:t>該当箇所</w:t>
      </w:r>
    </w:p>
    <w:p w14:paraId="5F76CB43" w14:textId="77777777" w:rsidR="00842B54" w:rsidRDefault="00842B54" w:rsidP="00842B54">
      <w:r>
        <w:rPr>
          <w:rFonts w:hint="eastAsia"/>
        </w:rPr>
        <w:t>第２章　プランの基本的な考え方</w:t>
      </w:r>
    </w:p>
    <w:p w14:paraId="4023D5F7" w14:textId="77777777" w:rsidR="00842B54" w:rsidRDefault="00842B54" w:rsidP="00842B54">
      <w:r>
        <w:rPr>
          <w:rFonts w:hint="eastAsia"/>
        </w:rPr>
        <w:t>２　プランを貫く基本的視点</w:t>
      </w:r>
    </w:p>
    <w:p w14:paraId="7120A7DD" w14:textId="4553993E" w:rsidR="00842B54" w:rsidRDefault="00842B54" w:rsidP="00842B54">
      <w:r w:rsidRPr="00842B54">
        <w:rPr>
          <w:rFonts w:hint="eastAsia"/>
        </w:rPr>
        <w:t>（５）重度障害者及びその家族に対する支援体制の充実【</w:t>
      </w:r>
      <w:r w:rsidRPr="00842B54">
        <w:t>10ページ】</w:t>
      </w:r>
    </w:p>
    <w:p w14:paraId="73067288" w14:textId="115A813B" w:rsidR="00B745EA" w:rsidRDefault="00842B54" w:rsidP="00E0187A">
      <w:r w:rsidRPr="00842B54">
        <w:rPr>
          <w:rFonts w:hint="eastAsia"/>
        </w:rPr>
        <w:t>（前略）また、地域移行先となる共同生活援助について、重度の障害のある人の受入れが可能な事業所は、設備の充実、支援者の専門性の確保や医療職等の配置などが必要です。介助が必要な時間帯や日中の職員を多く配置する必要があり、重度障害者が利用できるようにするための施設・設備の整備、専門性の高い支援人材の確保・育成について包括的な取組を検討していくことが重要です。（後略）</w:t>
      </w:r>
    </w:p>
    <w:p w14:paraId="5964C3D1" w14:textId="77777777" w:rsidR="00B745EA" w:rsidRDefault="00B745EA" w:rsidP="00B745EA"/>
    <w:p w14:paraId="09B8FEDF" w14:textId="77777777" w:rsidR="00B745EA" w:rsidRPr="00B745EA" w:rsidRDefault="00B745EA" w:rsidP="00B745EA">
      <w:pPr>
        <w:rPr>
          <w:u w:val="single"/>
        </w:rPr>
      </w:pPr>
      <w:r w:rsidRPr="00B745EA">
        <w:rPr>
          <w:rFonts w:hint="eastAsia"/>
          <w:u w:val="single"/>
        </w:rPr>
        <w:t>意見の内容</w:t>
      </w:r>
    </w:p>
    <w:p w14:paraId="5CFF1EE2" w14:textId="497A2F6E" w:rsidR="00B745EA" w:rsidRDefault="00E0187A" w:rsidP="00842B54">
      <w:r>
        <w:rPr>
          <w:rFonts w:hint="eastAsia"/>
        </w:rPr>
        <w:t xml:space="preserve">　</w:t>
      </w:r>
      <w:r w:rsidR="00842B54" w:rsidRPr="00842B54">
        <w:rPr>
          <w:rFonts w:hint="eastAsia"/>
        </w:rPr>
        <w:t>しっかりと取り組みを検討するためには、検討機関の設置が必要である。</w:t>
      </w:r>
    </w:p>
    <w:p w14:paraId="6F7A6188" w14:textId="77777777" w:rsidR="00842B54" w:rsidRDefault="00842B54" w:rsidP="00842B54"/>
    <w:p w14:paraId="4250AD87" w14:textId="77777777" w:rsidR="00B745EA" w:rsidRPr="00B745EA" w:rsidRDefault="00B745EA" w:rsidP="00B745EA">
      <w:pPr>
        <w:rPr>
          <w:u w:val="single"/>
        </w:rPr>
      </w:pPr>
      <w:r w:rsidRPr="00B745EA">
        <w:rPr>
          <w:rFonts w:hint="eastAsia"/>
          <w:u w:val="single"/>
        </w:rPr>
        <w:t>意見に対する県の考え方（対応方針）</w:t>
      </w:r>
    </w:p>
    <w:p w14:paraId="0BD81CAF" w14:textId="77777777" w:rsidR="00842B54" w:rsidRDefault="00842B54" w:rsidP="00842B54">
      <w:r>
        <w:rPr>
          <w:rFonts w:hint="eastAsia"/>
        </w:rPr>
        <w:t>【その他】</w:t>
      </w:r>
    </w:p>
    <w:p w14:paraId="44C8C37C" w14:textId="7CD11BBE" w:rsidR="00B745EA" w:rsidRPr="00B745EA" w:rsidRDefault="00842B54" w:rsidP="00842B54">
      <w:r>
        <w:rPr>
          <w:rFonts w:hint="eastAsia"/>
        </w:rPr>
        <w:t xml:space="preserve">　協議・検討を行う機関として、医療的ケア児等支援検討会議（保健・福祉部会含む）、自立支援協議会などがあるため、新たな検討機関については必要性から検討させていただきます。</w:t>
      </w:r>
    </w:p>
    <w:p w14:paraId="65003433" w14:textId="77777777" w:rsidR="00B745EA" w:rsidRDefault="00B745EA" w:rsidP="00B745EA"/>
    <w:p w14:paraId="53DF85A8" w14:textId="77777777" w:rsidR="00E0187A" w:rsidRDefault="00E0187A" w:rsidP="00B745EA"/>
    <w:p w14:paraId="411764E8" w14:textId="77777777" w:rsidR="00B745EA" w:rsidRPr="00B745EA" w:rsidRDefault="00B745EA" w:rsidP="00B745EA">
      <w:pPr>
        <w:rPr>
          <w:u w:val="single"/>
        </w:rPr>
      </w:pPr>
      <w:r w:rsidRPr="00B745EA">
        <w:rPr>
          <w:rFonts w:hint="eastAsia"/>
          <w:u w:val="single"/>
        </w:rPr>
        <w:t>番号</w:t>
      </w:r>
      <w:r>
        <w:rPr>
          <w:rFonts w:hint="eastAsia"/>
          <w:u w:val="single"/>
        </w:rPr>
        <w:t>4</w:t>
      </w:r>
    </w:p>
    <w:p w14:paraId="3987012E" w14:textId="77777777" w:rsidR="00B745EA" w:rsidRDefault="00B745EA" w:rsidP="00B745EA"/>
    <w:p w14:paraId="0B4526F1" w14:textId="77777777" w:rsidR="00B745EA" w:rsidRPr="00B745EA" w:rsidRDefault="00B745EA" w:rsidP="00B745EA">
      <w:pPr>
        <w:rPr>
          <w:u w:val="single"/>
        </w:rPr>
      </w:pPr>
      <w:r w:rsidRPr="00B745EA">
        <w:rPr>
          <w:rFonts w:hint="eastAsia"/>
          <w:u w:val="single"/>
        </w:rPr>
        <w:t>該当箇所</w:t>
      </w:r>
    </w:p>
    <w:p w14:paraId="25860303" w14:textId="77777777" w:rsidR="00842B54" w:rsidRDefault="00842B54" w:rsidP="00842B54">
      <w:r>
        <w:rPr>
          <w:rFonts w:hint="eastAsia"/>
        </w:rPr>
        <w:t>第４章　分野別の施策の展開</w:t>
      </w:r>
    </w:p>
    <w:p w14:paraId="47145E6B" w14:textId="77777777" w:rsidR="00842B54" w:rsidRDefault="00842B54" w:rsidP="00842B54">
      <w:r>
        <w:rPr>
          <w:rFonts w:hint="eastAsia"/>
        </w:rPr>
        <w:t>３　施策展開の体制【</w:t>
      </w:r>
      <w:r>
        <w:t>27ページ】</w:t>
      </w:r>
    </w:p>
    <w:p w14:paraId="42B2279A" w14:textId="77777777" w:rsidR="00B745EA" w:rsidRDefault="00B745EA" w:rsidP="00B745EA"/>
    <w:p w14:paraId="47A608E6" w14:textId="77777777" w:rsidR="00B745EA" w:rsidRPr="00B745EA" w:rsidRDefault="00B745EA" w:rsidP="00B745EA">
      <w:pPr>
        <w:rPr>
          <w:u w:val="single"/>
        </w:rPr>
      </w:pPr>
      <w:r w:rsidRPr="00B745EA">
        <w:rPr>
          <w:rFonts w:hint="eastAsia"/>
          <w:u w:val="single"/>
        </w:rPr>
        <w:t>意見の内容</w:t>
      </w:r>
    </w:p>
    <w:p w14:paraId="1E41548B" w14:textId="51E67BD6" w:rsidR="00B745EA" w:rsidRDefault="00842B54" w:rsidP="00842B54">
      <w:r>
        <w:rPr>
          <w:rFonts w:hint="eastAsia"/>
        </w:rPr>
        <w:lastRenderedPageBreak/>
        <w:t xml:space="preserve">　「県」及び「市町村」の欄に、「民間の障害者団体の主体性・自主性に留意しつつ適切なサポートの提供」を追加する。</w:t>
      </w:r>
    </w:p>
    <w:p w14:paraId="4B550F91" w14:textId="77777777" w:rsidR="00B745EA" w:rsidRDefault="00B745EA" w:rsidP="00B745EA"/>
    <w:p w14:paraId="19431AED" w14:textId="77777777" w:rsidR="00B745EA" w:rsidRPr="00B745EA" w:rsidRDefault="00B745EA" w:rsidP="00B745EA">
      <w:pPr>
        <w:rPr>
          <w:u w:val="single"/>
        </w:rPr>
      </w:pPr>
      <w:r w:rsidRPr="00B745EA">
        <w:rPr>
          <w:rFonts w:hint="eastAsia"/>
          <w:u w:val="single"/>
        </w:rPr>
        <w:t>意見に対する県の考え方（対応方針）</w:t>
      </w:r>
    </w:p>
    <w:p w14:paraId="21CA03EC" w14:textId="77777777" w:rsidR="00842B54" w:rsidRDefault="00842B54" w:rsidP="00842B54">
      <w:r>
        <w:rPr>
          <w:rFonts w:hint="eastAsia"/>
        </w:rPr>
        <w:t>【修正加筆等意見反映】</w:t>
      </w:r>
    </w:p>
    <w:p w14:paraId="7F4D7208" w14:textId="5E05456E" w:rsidR="00B745EA" w:rsidRDefault="00842B54" w:rsidP="00842B54">
      <w:r>
        <w:rPr>
          <w:rFonts w:hint="eastAsia"/>
        </w:rPr>
        <w:t xml:space="preserve">　御指摘いただいたとおり、文言の加筆を行います。</w:t>
      </w:r>
    </w:p>
    <w:p w14:paraId="591C8AFA" w14:textId="0B457EDB" w:rsidR="00E0187A" w:rsidRDefault="00E0187A" w:rsidP="00B745EA"/>
    <w:p w14:paraId="04204EA3" w14:textId="77777777" w:rsidR="00842B54" w:rsidRDefault="00842B54" w:rsidP="00B745EA"/>
    <w:p w14:paraId="370C6C37" w14:textId="77777777" w:rsidR="00B745EA" w:rsidRPr="00B745EA" w:rsidRDefault="00B745EA" w:rsidP="00B745EA">
      <w:pPr>
        <w:rPr>
          <w:u w:val="single"/>
        </w:rPr>
      </w:pPr>
      <w:r w:rsidRPr="00B745EA">
        <w:rPr>
          <w:rFonts w:hint="eastAsia"/>
          <w:u w:val="single"/>
        </w:rPr>
        <w:t>番号</w:t>
      </w:r>
      <w:r>
        <w:rPr>
          <w:rFonts w:hint="eastAsia"/>
          <w:u w:val="single"/>
        </w:rPr>
        <w:t>5</w:t>
      </w:r>
    </w:p>
    <w:p w14:paraId="72A05A30" w14:textId="77777777" w:rsidR="00B745EA" w:rsidRDefault="00B745EA" w:rsidP="00B745EA"/>
    <w:p w14:paraId="0CB0C5F9" w14:textId="77777777" w:rsidR="00B745EA" w:rsidRPr="00B745EA" w:rsidRDefault="00B745EA" w:rsidP="00B745EA">
      <w:pPr>
        <w:rPr>
          <w:u w:val="single"/>
        </w:rPr>
      </w:pPr>
      <w:r w:rsidRPr="00B745EA">
        <w:rPr>
          <w:rFonts w:hint="eastAsia"/>
          <w:u w:val="single"/>
        </w:rPr>
        <w:t>該当箇所</w:t>
      </w:r>
    </w:p>
    <w:p w14:paraId="531BC267" w14:textId="77777777" w:rsidR="00842B54" w:rsidRDefault="00842B54" w:rsidP="00842B54">
      <w:r>
        <w:rPr>
          <w:rFonts w:hint="eastAsia"/>
        </w:rPr>
        <w:t>第４章　分野別の施策の展開</w:t>
      </w:r>
    </w:p>
    <w:p w14:paraId="6AFDBC10" w14:textId="77777777" w:rsidR="00842B54" w:rsidRDefault="00842B54" w:rsidP="00842B54">
      <w:r>
        <w:rPr>
          <w:rFonts w:hint="eastAsia"/>
        </w:rPr>
        <w:t>７　施策の展開</w:t>
      </w:r>
    </w:p>
    <w:p w14:paraId="23249911" w14:textId="77777777" w:rsidR="00842B54" w:rsidRDefault="00842B54" w:rsidP="00842B54">
      <w:r>
        <w:rPr>
          <w:rFonts w:hint="eastAsia"/>
        </w:rPr>
        <w:t>（１）誰もが暮らしやすい潤いのあるまちをつくる</w:t>
      </w:r>
    </w:p>
    <w:p w14:paraId="4E10E057" w14:textId="77777777" w:rsidR="00842B54" w:rsidRPr="00842B54" w:rsidRDefault="00842B54" w:rsidP="00842B54">
      <w:r>
        <w:rPr>
          <w:rFonts w:hint="eastAsia"/>
        </w:rPr>
        <w:t>④ユニバーサルデザインの推進・利用しやすさ（アクセシビリティ）の向上</w:t>
      </w:r>
    </w:p>
    <w:p w14:paraId="46C1502F" w14:textId="0AF3E4DB" w:rsidR="00E0187A" w:rsidRDefault="00842B54" w:rsidP="00842B54">
      <w:r>
        <w:rPr>
          <w:rFonts w:hint="eastAsia"/>
        </w:rPr>
        <w:t>④</w:t>
      </w:r>
      <w:r>
        <w:t>-a　障害のある人に配慮したまちづくりの総合的な推進</w:t>
      </w:r>
      <w:r>
        <w:rPr>
          <w:rFonts w:hint="eastAsia"/>
        </w:rPr>
        <w:t>【</w:t>
      </w:r>
      <w:r>
        <w:t>43ページ】</w:t>
      </w:r>
    </w:p>
    <w:p w14:paraId="07B71F05" w14:textId="77777777" w:rsidR="00B745EA" w:rsidRDefault="00B745EA" w:rsidP="00B745EA"/>
    <w:p w14:paraId="172DCA9A" w14:textId="77777777" w:rsidR="00B745EA" w:rsidRPr="00B745EA" w:rsidRDefault="00B745EA" w:rsidP="00B745EA">
      <w:pPr>
        <w:rPr>
          <w:u w:val="single"/>
        </w:rPr>
      </w:pPr>
      <w:r w:rsidRPr="00B745EA">
        <w:rPr>
          <w:rFonts w:hint="eastAsia"/>
          <w:u w:val="single"/>
        </w:rPr>
        <w:t>意見の内容</w:t>
      </w:r>
    </w:p>
    <w:p w14:paraId="42164A04" w14:textId="5D99DFDB" w:rsidR="00B745EA" w:rsidRDefault="00842B54" w:rsidP="00842B54">
      <w:r w:rsidRPr="00842B54">
        <w:rPr>
          <w:rFonts w:hint="eastAsia"/>
        </w:rPr>
        <w:t xml:space="preserve">　合理的配慮が民間も義務とされたが、具体的な対応については曖昧な部分が多く、事例の積み重ねが重要となる。そのため、障害福祉への合理的配慮に関する評価機関を設置する必要がある。</w:t>
      </w:r>
    </w:p>
    <w:p w14:paraId="732DC180" w14:textId="77777777" w:rsidR="00842B54" w:rsidRDefault="00842B54" w:rsidP="00842B54"/>
    <w:p w14:paraId="6C224C00" w14:textId="77777777" w:rsidR="00B745EA" w:rsidRPr="00B745EA" w:rsidRDefault="00B745EA" w:rsidP="00B745EA">
      <w:pPr>
        <w:rPr>
          <w:u w:val="single"/>
        </w:rPr>
      </w:pPr>
      <w:r w:rsidRPr="00B745EA">
        <w:rPr>
          <w:rFonts w:hint="eastAsia"/>
          <w:u w:val="single"/>
        </w:rPr>
        <w:t>意見に対する県の考え方（対応方針）</w:t>
      </w:r>
    </w:p>
    <w:p w14:paraId="0A677031" w14:textId="77777777" w:rsidR="00842B54" w:rsidRDefault="00842B54" w:rsidP="00842B54">
      <w:r>
        <w:rPr>
          <w:rFonts w:hint="eastAsia"/>
        </w:rPr>
        <w:t>【その他】</w:t>
      </w:r>
    </w:p>
    <w:p w14:paraId="3D47B283" w14:textId="77777777" w:rsidR="00842B54" w:rsidRDefault="00842B54" w:rsidP="00842B54">
      <w:r>
        <w:rPr>
          <w:rFonts w:hint="eastAsia"/>
        </w:rPr>
        <w:t xml:space="preserve">　障害者差別解消法の改正に伴い、今後、事業者等が参考にできる事例の重要性が一層高まることが見込まれるため、事例の積み重ねは重要であることから、引き続き情報収集を行って参ります。</w:t>
      </w:r>
    </w:p>
    <w:p w14:paraId="459B9978" w14:textId="1F349D6A" w:rsidR="00B745EA" w:rsidRPr="00B745EA" w:rsidRDefault="00842B54" w:rsidP="00842B54">
      <w:r>
        <w:rPr>
          <w:rFonts w:hint="eastAsia"/>
        </w:rPr>
        <w:t xml:space="preserve">　障害の種類は多様で程度も様々であり、また、事業者の状況も様々であることから、事例に類似した出来事であっても、そこで適切となる合理的配慮の提供等は異なることがあり、個別の事案ごと柔軟な対応が求められます。今後も山梨県障害者差別解消支援ネットワーク会議を活用しながら、事例の研究を重ねて参ります</w:t>
      </w:r>
      <w:r w:rsidR="00E0187A">
        <w:rPr>
          <w:rFonts w:hint="eastAsia"/>
        </w:rPr>
        <w:t>。</w:t>
      </w:r>
    </w:p>
    <w:p w14:paraId="7D5B64BC" w14:textId="77777777" w:rsidR="00B745EA" w:rsidRDefault="00B745EA" w:rsidP="00B745EA"/>
    <w:p w14:paraId="36347FD3" w14:textId="77777777" w:rsidR="00E0187A" w:rsidRDefault="00E0187A" w:rsidP="00B745EA"/>
    <w:p w14:paraId="1718A17D" w14:textId="77777777" w:rsidR="00B745EA" w:rsidRPr="00B745EA" w:rsidRDefault="00B745EA" w:rsidP="00B745EA">
      <w:pPr>
        <w:rPr>
          <w:u w:val="single"/>
        </w:rPr>
      </w:pPr>
      <w:r w:rsidRPr="00B745EA">
        <w:rPr>
          <w:rFonts w:hint="eastAsia"/>
          <w:u w:val="single"/>
        </w:rPr>
        <w:t>番号</w:t>
      </w:r>
      <w:r>
        <w:rPr>
          <w:rFonts w:hint="eastAsia"/>
          <w:u w:val="single"/>
        </w:rPr>
        <w:t>6</w:t>
      </w:r>
    </w:p>
    <w:p w14:paraId="26F7F81A" w14:textId="77777777" w:rsidR="00B745EA" w:rsidRDefault="00B745EA" w:rsidP="00B745EA"/>
    <w:p w14:paraId="11F5C00F" w14:textId="77777777" w:rsidR="00B745EA" w:rsidRPr="00B745EA" w:rsidRDefault="00B745EA" w:rsidP="00B745EA">
      <w:pPr>
        <w:rPr>
          <w:u w:val="single"/>
        </w:rPr>
      </w:pPr>
      <w:r w:rsidRPr="00B745EA">
        <w:rPr>
          <w:rFonts w:hint="eastAsia"/>
          <w:u w:val="single"/>
        </w:rPr>
        <w:t>該当箇所</w:t>
      </w:r>
    </w:p>
    <w:p w14:paraId="70D1B6FF" w14:textId="77777777" w:rsidR="00842B54" w:rsidRDefault="00842B54" w:rsidP="00842B54">
      <w:r>
        <w:rPr>
          <w:rFonts w:hint="eastAsia"/>
        </w:rPr>
        <w:t>第４章　分野別の施策の展開</w:t>
      </w:r>
    </w:p>
    <w:p w14:paraId="386641A9" w14:textId="77777777" w:rsidR="00842B54" w:rsidRDefault="00842B54" w:rsidP="00842B54">
      <w:r>
        <w:rPr>
          <w:rFonts w:hint="eastAsia"/>
        </w:rPr>
        <w:t>７　施策の展開</w:t>
      </w:r>
    </w:p>
    <w:p w14:paraId="45F1C5E3" w14:textId="77777777" w:rsidR="00842B54" w:rsidRDefault="00842B54" w:rsidP="00842B54">
      <w:r>
        <w:rPr>
          <w:rFonts w:hint="eastAsia"/>
        </w:rPr>
        <w:t>（１）誰もが暮らしやすい潤いのあるまちをつくる</w:t>
      </w:r>
    </w:p>
    <w:p w14:paraId="674178F8" w14:textId="77777777" w:rsidR="00842B54" w:rsidRPr="00842B54" w:rsidRDefault="00842B54" w:rsidP="00842B54">
      <w:r>
        <w:rPr>
          <w:rFonts w:hint="eastAsia"/>
        </w:rPr>
        <w:lastRenderedPageBreak/>
        <w:t>④ユニバーサルデザインの推進・利用しやすさ（アクセシビリティ）の向上</w:t>
      </w:r>
    </w:p>
    <w:p w14:paraId="27A797A4" w14:textId="254BC2E0" w:rsidR="00B745EA" w:rsidRDefault="00842B54" w:rsidP="00842B54">
      <w:r>
        <w:rPr>
          <w:rFonts w:hint="eastAsia"/>
        </w:rPr>
        <w:t>④</w:t>
      </w:r>
      <w:r>
        <w:t>-a　障害のある人に配慮したまちづくりの総合的な推進</w:t>
      </w:r>
      <w:r>
        <w:rPr>
          <w:rFonts w:hint="eastAsia"/>
        </w:rPr>
        <w:t>【</w:t>
      </w:r>
      <w:r>
        <w:t>44ページ】</w:t>
      </w:r>
    </w:p>
    <w:p w14:paraId="63712ABF" w14:textId="14BC6602" w:rsidR="00B745EA" w:rsidRDefault="00842B54" w:rsidP="00B745EA">
      <w:r w:rsidRPr="00842B54">
        <w:t>42． 鉄道事業者が行う駅のエレベーター設置や、身近な公共交通機関である路線バス事業者が行うノンステップバスなどの導入に対して助成します。〔交通政策課〕</w:t>
      </w:r>
    </w:p>
    <w:p w14:paraId="2467613E" w14:textId="77777777" w:rsidR="00842B54" w:rsidRPr="00842B54" w:rsidRDefault="00842B54" w:rsidP="00B745EA"/>
    <w:p w14:paraId="0781CCC3" w14:textId="77777777" w:rsidR="00B745EA" w:rsidRPr="00B745EA" w:rsidRDefault="00B745EA" w:rsidP="00B745EA">
      <w:pPr>
        <w:rPr>
          <w:u w:val="single"/>
        </w:rPr>
      </w:pPr>
      <w:r w:rsidRPr="00B745EA">
        <w:rPr>
          <w:rFonts w:hint="eastAsia"/>
          <w:u w:val="single"/>
        </w:rPr>
        <w:t>意見の内容</w:t>
      </w:r>
    </w:p>
    <w:p w14:paraId="208D29D5" w14:textId="7BD381C8" w:rsidR="00B745EA" w:rsidRDefault="00E0187A" w:rsidP="00842B54">
      <w:r>
        <w:rPr>
          <w:rFonts w:hint="eastAsia"/>
        </w:rPr>
        <w:t xml:space="preserve">　</w:t>
      </w:r>
      <w:r w:rsidR="00842B54" w:rsidRPr="00842B54">
        <w:rPr>
          <w:rFonts w:hint="eastAsia"/>
        </w:rPr>
        <w:t>「路線バス事業者が行うノンステップバスなどの導入」を「路線バス事業者が行う車椅子が乗車可能なノンステップバスなどの導入」に修正。</w:t>
      </w:r>
    </w:p>
    <w:p w14:paraId="628A832E" w14:textId="77777777" w:rsidR="00B745EA" w:rsidRDefault="00B745EA" w:rsidP="00B745EA"/>
    <w:p w14:paraId="76D75B64" w14:textId="77777777" w:rsidR="00B745EA" w:rsidRPr="00B745EA" w:rsidRDefault="00B745EA" w:rsidP="00B745EA">
      <w:pPr>
        <w:rPr>
          <w:u w:val="single"/>
        </w:rPr>
      </w:pPr>
      <w:r w:rsidRPr="00B745EA">
        <w:rPr>
          <w:rFonts w:hint="eastAsia"/>
          <w:u w:val="single"/>
        </w:rPr>
        <w:t>意見に対する県の考え方（対応方針）</w:t>
      </w:r>
    </w:p>
    <w:p w14:paraId="60DD0F93" w14:textId="77777777" w:rsidR="00842B54" w:rsidRDefault="00842B54" w:rsidP="00842B54">
      <w:r>
        <w:rPr>
          <w:rFonts w:hint="eastAsia"/>
        </w:rPr>
        <w:t>【修正加筆等意見反映】</w:t>
      </w:r>
    </w:p>
    <w:p w14:paraId="1BAB7044" w14:textId="77777777" w:rsidR="00842B54" w:rsidRDefault="00842B54" w:rsidP="00842B54">
      <w:r>
        <w:rPr>
          <w:rFonts w:hint="eastAsia"/>
        </w:rPr>
        <w:t xml:space="preserve">　車椅子の方がノンステップバスの乗車する際には、スロープ又はリフトがなければ、スムーズに乗降することが難しくなっております。</w:t>
      </w:r>
    </w:p>
    <w:p w14:paraId="1AFEAFD4" w14:textId="77777777" w:rsidR="00842B54" w:rsidRDefault="00842B54" w:rsidP="00842B54">
      <w:r>
        <w:rPr>
          <w:rFonts w:hint="eastAsia"/>
        </w:rPr>
        <w:t xml:space="preserve">　このことから、県のノンステップバス導入補助の要件にはスロープ又はリフト付きであるとしております。</w:t>
      </w:r>
    </w:p>
    <w:p w14:paraId="03AF7F2D" w14:textId="37AC2AAA" w:rsidR="00B745EA" w:rsidRDefault="00842B54" w:rsidP="00842B54">
      <w:r>
        <w:rPr>
          <w:rFonts w:hint="eastAsia"/>
        </w:rPr>
        <w:t xml:space="preserve">　つきましては、「路線バス事業者が行う車椅子が乗車可能なノンステップバス（スロープ又はリフト付き）などの導入」に文言を修正させていただきたいと思います。</w:t>
      </w:r>
    </w:p>
    <w:p w14:paraId="003539EA" w14:textId="77777777" w:rsidR="00B745EA" w:rsidRPr="00B745EA" w:rsidRDefault="00B745EA" w:rsidP="00B745EA"/>
    <w:sectPr w:rsidR="00B745EA" w:rsidRPr="00B745EA" w:rsidSect="00F45D65">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5EA"/>
    <w:rsid w:val="00601087"/>
    <w:rsid w:val="006929AB"/>
    <w:rsid w:val="00842B54"/>
    <w:rsid w:val="009A6A84"/>
    <w:rsid w:val="00B745EA"/>
    <w:rsid w:val="00E0187A"/>
    <w:rsid w:val="00F4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FAD80C"/>
  <w15:chartTrackingRefBased/>
  <w15:docId w15:val="{5D92C642-D80D-4B91-8EA5-16780654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B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cp:revision>
  <dcterms:created xsi:type="dcterms:W3CDTF">2021-03-22T01:00:00Z</dcterms:created>
  <dcterms:modified xsi:type="dcterms:W3CDTF">2024-03-18T05:54:00Z</dcterms:modified>
</cp:coreProperties>
</file>